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740" w:rsidRPr="00380B00" w:rsidRDefault="001A7BC4" w:rsidP="00F81C08">
      <w:pPr>
        <w:ind w:left="-850" w:hanging="1"/>
        <w:jc w:val="both"/>
        <w:rPr>
          <w:b/>
          <w:i/>
          <w:sz w:val="28"/>
          <w:szCs w:val="28"/>
          <w:lang w:val="ru-RU"/>
        </w:rPr>
      </w:pPr>
      <w:r w:rsidRPr="00380B00">
        <w:rPr>
          <w:b/>
          <w:i/>
          <w:sz w:val="28"/>
          <w:szCs w:val="28"/>
        </w:rPr>
        <w:t>Отг</w:t>
      </w:r>
      <w:r w:rsidR="00443240" w:rsidRPr="00380B00">
        <w:rPr>
          <w:b/>
          <w:i/>
          <w:sz w:val="28"/>
          <w:szCs w:val="28"/>
        </w:rPr>
        <w:t>ов</w:t>
      </w:r>
      <w:r w:rsidR="002164B3" w:rsidRPr="00380B00">
        <w:rPr>
          <w:b/>
          <w:i/>
          <w:sz w:val="28"/>
          <w:szCs w:val="28"/>
        </w:rPr>
        <w:t>ор</w:t>
      </w:r>
      <w:r w:rsidR="00123688" w:rsidRPr="00380B00">
        <w:rPr>
          <w:b/>
          <w:i/>
          <w:sz w:val="28"/>
          <w:szCs w:val="28"/>
        </w:rPr>
        <w:t xml:space="preserve"> на </w:t>
      </w:r>
      <w:r w:rsidR="00D043A6" w:rsidRPr="00380B00">
        <w:rPr>
          <w:b/>
          <w:i/>
          <w:sz w:val="28"/>
          <w:szCs w:val="28"/>
          <w:u w:val="single"/>
        </w:rPr>
        <w:t>въпрос</w:t>
      </w:r>
      <w:r w:rsidR="00842183">
        <w:rPr>
          <w:b/>
          <w:i/>
          <w:sz w:val="28"/>
          <w:szCs w:val="28"/>
        </w:rPr>
        <w:t xml:space="preserve"> от</w:t>
      </w:r>
      <w:r w:rsidR="00842183">
        <w:rPr>
          <w:b/>
          <w:i/>
          <w:sz w:val="28"/>
          <w:szCs w:val="28"/>
          <w:lang w:val="en-US"/>
        </w:rPr>
        <w:t xml:space="preserve"> </w:t>
      </w:r>
      <w:r w:rsidR="004B7DED">
        <w:rPr>
          <w:b/>
          <w:i/>
          <w:sz w:val="28"/>
          <w:szCs w:val="28"/>
        </w:rPr>
        <w:t>Светла Бъчварова</w:t>
      </w:r>
      <w:r w:rsidRPr="00380B00">
        <w:rPr>
          <w:b/>
          <w:i/>
          <w:sz w:val="28"/>
          <w:szCs w:val="28"/>
        </w:rPr>
        <w:t xml:space="preserve"> – н</w:t>
      </w:r>
      <w:r w:rsidR="00842183">
        <w:rPr>
          <w:b/>
          <w:i/>
          <w:sz w:val="28"/>
          <w:szCs w:val="28"/>
        </w:rPr>
        <w:t>ароден</w:t>
      </w:r>
      <w:r w:rsidR="002164B3" w:rsidRPr="00380B00">
        <w:rPr>
          <w:b/>
          <w:i/>
          <w:sz w:val="28"/>
          <w:szCs w:val="28"/>
        </w:rPr>
        <w:t xml:space="preserve"> представител</w:t>
      </w:r>
      <w:r w:rsidR="00D043A6" w:rsidRPr="00380B00">
        <w:rPr>
          <w:b/>
          <w:i/>
          <w:sz w:val="28"/>
          <w:szCs w:val="28"/>
        </w:rPr>
        <w:t xml:space="preserve"> от ПГ „</w:t>
      </w:r>
      <w:r w:rsidR="00EE2512" w:rsidRPr="00380B00">
        <w:rPr>
          <w:b/>
          <w:i/>
          <w:sz w:val="28"/>
          <w:szCs w:val="28"/>
        </w:rPr>
        <w:t>БСП за България</w:t>
      </w:r>
      <w:r w:rsidR="00D043A6" w:rsidRPr="00380B00">
        <w:rPr>
          <w:b/>
          <w:i/>
          <w:sz w:val="28"/>
          <w:szCs w:val="28"/>
        </w:rPr>
        <w:t>“</w:t>
      </w:r>
      <w:r w:rsidRPr="00380B00">
        <w:rPr>
          <w:b/>
          <w:i/>
          <w:sz w:val="28"/>
          <w:szCs w:val="28"/>
        </w:rPr>
        <w:t xml:space="preserve"> относ</w:t>
      </w:r>
      <w:r w:rsidR="004B07F5" w:rsidRPr="00380B00">
        <w:rPr>
          <w:b/>
          <w:i/>
          <w:sz w:val="28"/>
          <w:szCs w:val="28"/>
        </w:rPr>
        <w:t>н</w:t>
      </w:r>
      <w:r w:rsidR="00842183">
        <w:rPr>
          <w:b/>
          <w:i/>
          <w:sz w:val="28"/>
          <w:szCs w:val="28"/>
        </w:rPr>
        <w:t>о процедура за изкупуване на гори на физически лица от държавните предприятия</w:t>
      </w:r>
    </w:p>
    <w:p w:rsidR="00EB2102" w:rsidRPr="00380B00" w:rsidRDefault="00EB2102" w:rsidP="007B681F">
      <w:pPr>
        <w:jc w:val="both"/>
        <w:rPr>
          <w:b/>
          <w:sz w:val="28"/>
          <w:szCs w:val="28"/>
        </w:rPr>
      </w:pPr>
    </w:p>
    <w:p w:rsidR="00DE54B5" w:rsidRPr="00DE54B5" w:rsidRDefault="00DE54B5" w:rsidP="003B15B9">
      <w:pPr>
        <w:spacing w:line="276" w:lineRule="auto"/>
        <w:jc w:val="both"/>
        <w:rPr>
          <w:b/>
          <w:sz w:val="28"/>
          <w:szCs w:val="28"/>
        </w:rPr>
      </w:pPr>
    </w:p>
    <w:p w:rsidR="00EC27B2" w:rsidRPr="001C55C3" w:rsidRDefault="004B07F5" w:rsidP="007B681F">
      <w:pPr>
        <w:spacing w:line="276" w:lineRule="auto"/>
        <w:ind w:left="-851" w:hanging="1"/>
        <w:jc w:val="both"/>
        <w:rPr>
          <w:b/>
          <w:i/>
          <w:sz w:val="28"/>
          <w:szCs w:val="28"/>
          <w:lang w:val="ru-RU"/>
        </w:rPr>
      </w:pPr>
      <w:r w:rsidRPr="001C55C3">
        <w:rPr>
          <w:b/>
          <w:sz w:val="28"/>
          <w:szCs w:val="28"/>
        </w:rPr>
        <w:t>УВАЖАЕМА ГОСПОЖО</w:t>
      </w:r>
      <w:r w:rsidR="001A7BC4" w:rsidRPr="001C55C3">
        <w:rPr>
          <w:b/>
          <w:sz w:val="28"/>
          <w:szCs w:val="28"/>
        </w:rPr>
        <w:t xml:space="preserve"> ПРЕДСЕДАТЕЛ,</w:t>
      </w:r>
    </w:p>
    <w:p w:rsidR="00EC27B2" w:rsidRDefault="001A7BC4" w:rsidP="007B681F">
      <w:pPr>
        <w:spacing w:line="276" w:lineRule="auto"/>
        <w:ind w:left="-851" w:hanging="1"/>
        <w:jc w:val="both"/>
        <w:rPr>
          <w:b/>
          <w:sz w:val="28"/>
          <w:szCs w:val="28"/>
        </w:rPr>
      </w:pPr>
      <w:r w:rsidRPr="001C55C3">
        <w:rPr>
          <w:b/>
          <w:sz w:val="28"/>
          <w:szCs w:val="28"/>
        </w:rPr>
        <w:t>ДАМИ И ГОСПОДА НАРОДНИ ПРЕДСТАВИТЕЛИ,</w:t>
      </w:r>
    </w:p>
    <w:p w:rsidR="00842183" w:rsidRDefault="004B7DED" w:rsidP="00842183">
      <w:pPr>
        <w:spacing w:line="276" w:lineRule="auto"/>
        <w:ind w:left="-851" w:hanging="1"/>
        <w:jc w:val="both"/>
        <w:rPr>
          <w:b/>
          <w:sz w:val="28"/>
          <w:szCs w:val="28"/>
        </w:rPr>
      </w:pPr>
      <w:r>
        <w:rPr>
          <w:b/>
          <w:sz w:val="28"/>
          <w:szCs w:val="28"/>
        </w:rPr>
        <w:t>УВАЖАЕМА ПРОФЕСОР</w:t>
      </w:r>
      <w:r w:rsidR="003D1B7C" w:rsidRPr="001C55C3">
        <w:rPr>
          <w:b/>
          <w:sz w:val="28"/>
          <w:szCs w:val="28"/>
        </w:rPr>
        <w:t xml:space="preserve"> </w:t>
      </w:r>
      <w:r>
        <w:rPr>
          <w:b/>
          <w:sz w:val="28"/>
          <w:szCs w:val="28"/>
        </w:rPr>
        <w:t>БЪЧВАРОВА</w:t>
      </w:r>
      <w:r w:rsidR="000731EE" w:rsidRPr="001C55C3">
        <w:rPr>
          <w:b/>
          <w:sz w:val="28"/>
          <w:szCs w:val="28"/>
        </w:rPr>
        <w:t>,</w:t>
      </w:r>
    </w:p>
    <w:p w:rsidR="00842183" w:rsidRDefault="00842183" w:rsidP="00842183">
      <w:pPr>
        <w:spacing w:line="276" w:lineRule="auto"/>
        <w:ind w:left="-851" w:hanging="1"/>
        <w:jc w:val="both"/>
        <w:rPr>
          <w:b/>
          <w:sz w:val="28"/>
          <w:szCs w:val="28"/>
        </w:rPr>
      </w:pPr>
    </w:p>
    <w:p w:rsidR="00842183" w:rsidRDefault="00842183" w:rsidP="00842183">
      <w:pPr>
        <w:ind w:left="-851"/>
        <w:jc w:val="both"/>
        <w:rPr>
          <w:b/>
          <w:i/>
          <w:u w:val="single"/>
        </w:rPr>
      </w:pPr>
      <w:r w:rsidRPr="00842183">
        <w:rPr>
          <w:b/>
          <w:i/>
          <w:u w:val="single"/>
        </w:rPr>
        <w:t>1. Каква е икономическата ефективност от изразходване на средства за покупка на частни гори?</w:t>
      </w:r>
    </w:p>
    <w:p w:rsidR="00842183" w:rsidRPr="00842183" w:rsidRDefault="00842183" w:rsidP="00842183">
      <w:pPr>
        <w:ind w:left="-851"/>
        <w:jc w:val="both"/>
        <w:rPr>
          <w:b/>
          <w:i/>
          <w:u w:val="single"/>
        </w:rPr>
      </w:pPr>
    </w:p>
    <w:p w:rsidR="009B7CD9" w:rsidRDefault="009B7CD9" w:rsidP="009B7CD9">
      <w:pPr>
        <w:spacing w:line="360" w:lineRule="auto"/>
        <w:ind w:left="-851" w:firstLine="851"/>
        <w:jc w:val="both"/>
        <w:rPr>
          <w:sz w:val="28"/>
          <w:szCs w:val="28"/>
          <w:lang w:val="en-US"/>
        </w:rPr>
      </w:pPr>
      <w:r w:rsidRPr="009B7CD9">
        <w:rPr>
          <w:sz w:val="28"/>
          <w:szCs w:val="28"/>
        </w:rPr>
        <w:t xml:space="preserve">Ще се опитам да отговоря по </w:t>
      </w:r>
      <w:proofErr w:type="spellStart"/>
      <w:r w:rsidRPr="009B7CD9">
        <w:rPr>
          <w:sz w:val="28"/>
          <w:szCs w:val="28"/>
        </w:rPr>
        <w:t>поредността</w:t>
      </w:r>
      <w:proofErr w:type="spellEnd"/>
      <w:r w:rsidRPr="009B7CD9">
        <w:rPr>
          <w:sz w:val="28"/>
          <w:szCs w:val="28"/>
        </w:rPr>
        <w:t xml:space="preserve"> на зададените въпроси. Предполагам, че няма да ми е достатъчно времето.</w:t>
      </w:r>
      <w:r>
        <w:rPr>
          <w:sz w:val="28"/>
          <w:szCs w:val="28"/>
          <w:lang w:val="en-US"/>
        </w:rPr>
        <w:t xml:space="preserve"> </w:t>
      </w:r>
      <w:r w:rsidRPr="009B7CD9">
        <w:rPr>
          <w:sz w:val="28"/>
          <w:szCs w:val="28"/>
        </w:rPr>
        <w:t>Първо, по отношение на процедурата за 2020 г. и за подадените заявления – това беше първият въпрос. Подадените заявление до 15 януари 2020 г., когато беше крайният срок за подаване, са 1722. Броят на имотите, които са предложени за закупуване, са 3117; недопуснатите имоти са 662, които не са отговаряли на условията в процедурата; брой допуснати и класирани имоти на първия етап на процедурата са 2455 имота, от тях с максимален брой точки са 767. Общата площ на имотите с максимален брой точки е 3345,574 дка. За сравнение, през 2016 г. по първата процедура са подадени общо 1873 имота за закупуване, като общо допуснати и класирани имоти са 1301. Да, наистина има значително увеличение на сегашната процедура, която стартира в края 2019 г. и приключи като кандидатстване на 15 януари 2020 г.</w:t>
      </w:r>
    </w:p>
    <w:p w:rsidR="009B7CD9" w:rsidRDefault="009B7CD9" w:rsidP="009B7CD9">
      <w:pPr>
        <w:spacing w:line="360" w:lineRule="auto"/>
        <w:ind w:left="-851" w:firstLine="851"/>
        <w:jc w:val="both"/>
        <w:rPr>
          <w:sz w:val="28"/>
          <w:szCs w:val="28"/>
          <w:lang w:val="en-US"/>
        </w:rPr>
      </w:pPr>
      <w:r w:rsidRPr="009B7CD9">
        <w:rPr>
          <w:sz w:val="28"/>
          <w:szCs w:val="28"/>
        </w:rPr>
        <w:t>Какво цели тази мярка на държавата – за да отговоря на втория въпрос по отношение на икономическата ефективност на тази мярка. Държавата е за това – да изпълнява обществените функции, да удовлетворява обществения интерес преди всичко. В никакъв случай за разход от държавния бюджет не винаги търсим икономическа ефективност. Тя няма как да бъде изчислена нито за социалното подпомагане, нито за нивото на пенсиите, нито включително и по тази мярка. Защо? Целта на тази мярка, която е насочена към собствениците на дребни парцели горски територии, за които няма пазар, няма интерес, е да бъде удовлетворена нуждата, необходимостта, интересът на тези дребни собственици да ги пр</w:t>
      </w:r>
      <w:r>
        <w:rPr>
          <w:sz w:val="28"/>
          <w:szCs w:val="28"/>
        </w:rPr>
        <w:t xml:space="preserve">одадат поради няколко причини. </w:t>
      </w:r>
    </w:p>
    <w:p w:rsidR="009B7CD9" w:rsidRDefault="009B7CD9" w:rsidP="009B7CD9">
      <w:pPr>
        <w:spacing w:line="360" w:lineRule="auto"/>
        <w:ind w:left="-851" w:firstLine="851"/>
        <w:jc w:val="both"/>
        <w:rPr>
          <w:sz w:val="28"/>
          <w:szCs w:val="28"/>
          <w:lang w:val="en-US"/>
        </w:rPr>
      </w:pPr>
      <w:r w:rsidRPr="009B7CD9">
        <w:rPr>
          <w:sz w:val="28"/>
          <w:szCs w:val="28"/>
        </w:rPr>
        <w:t xml:space="preserve">Първата и най-болезнена, чувствителна и в обществен план причина е невъзможността за тяхното опазване. Държавата чрез Изпълнителна агенция по </w:t>
      </w:r>
      <w:r w:rsidRPr="009B7CD9">
        <w:rPr>
          <w:sz w:val="28"/>
          <w:szCs w:val="28"/>
        </w:rPr>
        <w:lastRenderedPageBreak/>
        <w:t xml:space="preserve">горите чрез държавни горски предприятия съществува, има, работи, постоянно се </w:t>
      </w:r>
      <w:proofErr w:type="spellStart"/>
      <w:r w:rsidRPr="009B7CD9">
        <w:rPr>
          <w:sz w:val="28"/>
          <w:szCs w:val="28"/>
        </w:rPr>
        <w:t>надгражда</w:t>
      </w:r>
      <w:proofErr w:type="spellEnd"/>
      <w:r w:rsidRPr="009B7CD9">
        <w:rPr>
          <w:sz w:val="28"/>
          <w:szCs w:val="28"/>
        </w:rPr>
        <w:t xml:space="preserve"> заради различните проблеми в системата за опазване на горите. Дребните собственици нямат тази възможност, защото доходът, който може да носи един малък парцел до 20, до 50 дка, няма как</w:t>
      </w:r>
      <w:r>
        <w:rPr>
          <w:sz w:val="28"/>
          <w:szCs w:val="28"/>
        </w:rPr>
        <w:t xml:space="preserve"> да покрие разходите за охрана.</w:t>
      </w:r>
    </w:p>
    <w:p w:rsidR="009B7CD9" w:rsidRDefault="009B7CD9" w:rsidP="009B7CD9">
      <w:pPr>
        <w:spacing w:line="360" w:lineRule="auto"/>
        <w:ind w:left="-851" w:firstLine="851"/>
        <w:jc w:val="both"/>
        <w:rPr>
          <w:sz w:val="28"/>
          <w:szCs w:val="28"/>
          <w:lang w:val="en-US"/>
        </w:rPr>
      </w:pPr>
      <w:r w:rsidRPr="009B7CD9">
        <w:rPr>
          <w:sz w:val="28"/>
          <w:szCs w:val="28"/>
        </w:rPr>
        <w:t>Какво се получава? Следствие на това – анализите по показват, интензитетът на нерегламентирания дърводобив, на нарушенията са именно върху горски територии, които са частна разпокъсана собственост и на практика не се охраняват. До какво води това? До щета на публичния интерес, защото горите имат преди всичко обществени функции, а не някакви други. Така отговарям на Вашия въпрос: да, и такъв анализ може да се направи. Той може да се направи след доста дълги години според типа на гората, според нейното възстановяване, защото част от тези дребни имоти, за съжаление, са много нерегламентирано изсечени – след като ги възстанови и те влязат в стопанския оборот. Това е много дълъг процес и той не приключва нито с един, нито с два парламентарни пълни мандата.</w:t>
      </w:r>
    </w:p>
    <w:p w:rsidR="00842183" w:rsidRPr="009B7CD9" w:rsidRDefault="00842183" w:rsidP="009B7CD9">
      <w:pPr>
        <w:spacing w:line="360" w:lineRule="auto"/>
        <w:ind w:left="-851" w:firstLine="851"/>
        <w:jc w:val="both"/>
        <w:rPr>
          <w:sz w:val="28"/>
          <w:szCs w:val="28"/>
        </w:rPr>
      </w:pPr>
      <w:r w:rsidRPr="00842183">
        <w:rPr>
          <w:b/>
          <w:i/>
          <w:u w:val="single"/>
        </w:rPr>
        <w:t>2. Как ще се реализира оценката на имотите и редът на тяхното одобрение?</w:t>
      </w:r>
    </w:p>
    <w:p w:rsidR="00842183" w:rsidRPr="00842183" w:rsidRDefault="009B7CD9" w:rsidP="00116D0E">
      <w:pPr>
        <w:spacing w:line="360" w:lineRule="auto"/>
        <w:ind w:left="-851" w:firstLine="851"/>
        <w:jc w:val="both"/>
        <w:rPr>
          <w:b/>
          <w:sz w:val="28"/>
          <w:szCs w:val="28"/>
        </w:rPr>
      </w:pPr>
      <w:r>
        <w:rPr>
          <w:sz w:val="28"/>
          <w:szCs w:val="28"/>
        </w:rPr>
        <w:t>П</w:t>
      </w:r>
      <w:r w:rsidRPr="009B7CD9">
        <w:rPr>
          <w:sz w:val="28"/>
          <w:szCs w:val="28"/>
        </w:rPr>
        <w:t xml:space="preserve">о отношение как се реализира процедурата. </w:t>
      </w:r>
    </w:p>
    <w:p w:rsidR="00842183" w:rsidRPr="00116D0E" w:rsidRDefault="00842183" w:rsidP="00842183">
      <w:pPr>
        <w:spacing w:line="360" w:lineRule="auto"/>
        <w:ind w:left="-851" w:firstLine="851"/>
        <w:jc w:val="both"/>
        <w:rPr>
          <w:b/>
          <w:sz w:val="28"/>
          <w:szCs w:val="28"/>
        </w:rPr>
      </w:pPr>
      <w:r w:rsidRPr="00116D0E">
        <w:rPr>
          <w:sz w:val="28"/>
          <w:szCs w:val="28"/>
          <w:u w:val="single"/>
        </w:rPr>
        <w:t xml:space="preserve">Първият етап </w:t>
      </w:r>
      <w:r w:rsidRPr="00116D0E">
        <w:rPr>
          <w:sz w:val="28"/>
          <w:szCs w:val="28"/>
        </w:rPr>
        <w:t xml:space="preserve">- разглеждане на постъпилите заявления, оценяване и класиране на имотите в зависимост от обявените три критерия, вече приключи. Допуснатите имоти са класирани в низходящ ред, съобразно броят на точките, които са получили по трите критерия - да граничат с горска територия – държавна собственост, да имат защитни и специални функции и каква е площта им. Списъците на допуснатите и класирани имоти и на недопуснатите имоти са обявени на официалните страници на държавните предприятия. </w:t>
      </w:r>
    </w:p>
    <w:p w:rsidR="00842183" w:rsidRPr="00116D0E" w:rsidRDefault="00842183" w:rsidP="00842183">
      <w:pPr>
        <w:spacing w:line="360" w:lineRule="auto"/>
        <w:ind w:left="-851" w:firstLine="851"/>
        <w:jc w:val="both"/>
        <w:rPr>
          <w:b/>
          <w:sz w:val="28"/>
          <w:szCs w:val="28"/>
        </w:rPr>
      </w:pPr>
      <w:r w:rsidRPr="00116D0E">
        <w:rPr>
          <w:sz w:val="28"/>
          <w:szCs w:val="28"/>
          <w:u w:val="single"/>
        </w:rPr>
        <w:t>На втория етап</w:t>
      </w:r>
      <w:r w:rsidRPr="00116D0E">
        <w:rPr>
          <w:sz w:val="28"/>
          <w:szCs w:val="28"/>
        </w:rPr>
        <w:t xml:space="preserve"> класирането на поземлените имоти в горски територии се извършва по критерия икономически най-изгодно ценово предложение, като се сравни цената за </w:t>
      </w:r>
      <w:r w:rsidRPr="00116D0E">
        <w:rPr>
          <w:b/>
          <w:sz w:val="28"/>
          <w:szCs w:val="28"/>
        </w:rPr>
        <w:t>1 декар</w:t>
      </w:r>
      <w:r w:rsidRPr="00116D0E">
        <w:rPr>
          <w:sz w:val="28"/>
          <w:szCs w:val="28"/>
        </w:rPr>
        <w:t>, определена според оценката на правоспособен оценител, спрямо предложената от собственика цена. На първо място се класира предложението за продажба, при което разликата между цената на декар от оценката на независимия оценител и посочената от собственика е най-голямо положително число.</w:t>
      </w:r>
    </w:p>
    <w:p w:rsidR="00842183" w:rsidRPr="00116D0E" w:rsidRDefault="00116D0E" w:rsidP="00842183">
      <w:pPr>
        <w:spacing w:line="360" w:lineRule="auto"/>
        <w:ind w:left="-851" w:firstLine="851"/>
        <w:jc w:val="both"/>
        <w:rPr>
          <w:sz w:val="28"/>
          <w:szCs w:val="28"/>
        </w:rPr>
      </w:pPr>
      <w:r w:rsidRPr="00116D0E">
        <w:rPr>
          <w:sz w:val="28"/>
          <w:szCs w:val="28"/>
        </w:rPr>
        <w:t xml:space="preserve">За класираните имоти, които са получили най-голям брой точки след първия етап, сумата от предложените цени, които са в рамките на предвидените от </w:t>
      </w:r>
      <w:r w:rsidRPr="00116D0E">
        <w:rPr>
          <w:sz w:val="28"/>
          <w:szCs w:val="28"/>
        </w:rPr>
        <w:lastRenderedPageBreak/>
        <w:t>държавните предприятия средства за закупуване на горски територии – общо 1 млн. 350 хил. лв. за тази процедура</w:t>
      </w:r>
      <w:r w:rsidR="00842183" w:rsidRPr="00116D0E">
        <w:rPr>
          <w:sz w:val="28"/>
          <w:szCs w:val="28"/>
        </w:rPr>
        <w:t>, се възлага извършването на оценки по реда на Наредбата за оценка на поземлени имоти в горски територии на правоспособни оценители, регистрирани по Закона за независимите оценители. Оценките се извършват след задължителен оглед на поземления имот и това изискване се посочва в договора за възлагане на оценката</w:t>
      </w:r>
      <w:r w:rsidR="008570CE" w:rsidRPr="00116D0E">
        <w:rPr>
          <w:sz w:val="28"/>
          <w:szCs w:val="28"/>
        </w:rPr>
        <w:t>.</w:t>
      </w:r>
    </w:p>
    <w:p w:rsidR="00842183" w:rsidRPr="00116D0E" w:rsidRDefault="00842183" w:rsidP="00842183">
      <w:pPr>
        <w:spacing w:line="360" w:lineRule="auto"/>
        <w:ind w:left="-851" w:firstLine="851"/>
        <w:jc w:val="both"/>
        <w:rPr>
          <w:sz w:val="28"/>
          <w:szCs w:val="28"/>
          <w:lang w:eastAsia="bg-BG"/>
        </w:rPr>
      </w:pPr>
      <w:r w:rsidRPr="00116D0E">
        <w:rPr>
          <w:sz w:val="28"/>
          <w:szCs w:val="28"/>
          <w:lang w:eastAsia="bg-BG"/>
        </w:rPr>
        <w:t>Преди приемане на оценките представители на държавното предприятие или на съответното държавно горско или държавно ловно стопанство извършват теренна проверка на имотите, класирани на първия етап от процедурата.</w:t>
      </w:r>
    </w:p>
    <w:p w:rsidR="00842183" w:rsidRPr="00116D0E" w:rsidRDefault="00842183" w:rsidP="00842183">
      <w:pPr>
        <w:spacing w:line="360" w:lineRule="auto"/>
        <w:ind w:left="-851" w:firstLine="851"/>
        <w:jc w:val="both"/>
        <w:rPr>
          <w:b/>
          <w:sz w:val="28"/>
          <w:szCs w:val="28"/>
        </w:rPr>
      </w:pPr>
      <w:r w:rsidRPr="00116D0E">
        <w:rPr>
          <w:sz w:val="28"/>
          <w:szCs w:val="28"/>
        </w:rPr>
        <w:t xml:space="preserve">Възлагането и изготвянето на оценките от правоспособни оценители на класираните при първия етап на процедурата имоти, оглед на терена, класиране и обявяване на резултатите от втория етап от процедурата се извършва в срок от </w:t>
      </w:r>
      <w:r w:rsidRPr="00116D0E">
        <w:rPr>
          <w:b/>
          <w:sz w:val="28"/>
          <w:szCs w:val="28"/>
        </w:rPr>
        <w:t>40 работни дни</w:t>
      </w:r>
      <w:r w:rsidRPr="00116D0E">
        <w:rPr>
          <w:sz w:val="28"/>
          <w:szCs w:val="28"/>
        </w:rPr>
        <w:t xml:space="preserve"> от обявяването на резултатите от първия етап, и се очаква да приключи </w:t>
      </w:r>
      <w:r w:rsidR="008570CE" w:rsidRPr="00116D0E">
        <w:rPr>
          <w:sz w:val="28"/>
          <w:szCs w:val="28"/>
        </w:rPr>
        <w:t xml:space="preserve">цялата процедура </w:t>
      </w:r>
      <w:r w:rsidRPr="00116D0E">
        <w:rPr>
          <w:sz w:val="28"/>
          <w:szCs w:val="28"/>
        </w:rPr>
        <w:t xml:space="preserve">през </w:t>
      </w:r>
      <w:r w:rsidRPr="00116D0E">
        <w:rPr>
          <w:sz w:val="28"/>
          <w:szCs w:val="28"/>
          <w:u w:val="single"/>
        </w:rPr>
        <w:t>м. април 2020 г.</w:t>
      </w:r>
    </w:p>
    <w:p w:rsidR="00116D0E" w:rsidRPr="00116D0E" w:rsidRDefault="00842183" w:rsidP="00116D0E">
      <w:pPr>
        <w:spacing w:line="360" w:lineRule="auto"/>
        <w:ind w:left="-851" w:firstLine="851"/>
        <w:jc w:val="both"/>
        <w:rPr>
          <w:b/>
          <w:sz w:val="28"/>
          <w:szCs w:val="28"/>
        </w:rPr>
      </w:pPr>
      <w:r w:rsidRPr="00116D0E">
        <w:rPr>
          <w:sz w:val="28"/>
          <w:szCs w:val="28"/>
        </w:rPr>
        <w:t>Последната стъпка от процедурата е писмено уведомяване и покана на собствениците, на класираните имоти за сключване на сделки за покупко-продажба.</w:t>
      </w:r>
    </w:p>
    <w:p w:rsidR="008570CE" w:rsidRPr="00116D0E" w:rsidRDefault="00116D0E" w:rsidP="00116D0E">
      <w:pPr>
        <w:spacing w:line="360" w:lineRule="auto"/>
        <w:ind w:left="-851" w:firstLine="851"/>
        <w:jc w:val="both"/>
        <w:rPr>
          <w:b/>
          <w:sz w:val="28"/>
          <w:szCs w:val="28"/>
        </w:rPr>
      </w:pPr>
      <w:r w:rsidRPr="00116D0E">
        <w:rPr>
          <w:sz w:val="28"/>
          <w:szCs w:val="28"/>
        </w:rPr>
        <w:t xml:space="preserve">От днес Министерството на земеделието, храните и горите започна и годишната си информационна кампания за директни плащания, които стартират от 1 март, като основна точка в нашата кампания се включи и дебатът за общата селскостопанска политика. Във всички райони, където има концентрирана такава собственост на горски територии на граждани, е разпокъсана. Интересът към тези процедури е голям и ние предвиждаме такава втора и в края на тази </w:t>
      </w:r>
      <w:bookmarkStart w:id="0" w:name="_GoBack"/>
      <w:bookmarkEnd w:id="0"/>
      <w:r w:rsidRPr="00116D0E">
        <w:rPr>
          <w:sz w:val="28"/>
          <w:szCs w:val="28"/>
        </w:rPr>
        <w:t>година.</w:t>
      </w:r>
    </w:p>
    <w:p w:rsidR="004327D3" w:rsidRPr="00FB758F" w:rsidRDefault="001A7BC4" w:rsidP="00FD1A40">
      <w:pPr>
        <w:overflowPunct w:val="0"/>
        <w:autoSpaceDE w:val="0"/>
        <w:autoSpaceDN w:val="0"/>
        <w:adjustRightInd w:val="0"/>
        <w:spacing w:line="360" w:lineRule="auto"/>
        <w:ind w:left="-850" w:firstLine="850"/>
        <w:jc w:val="both"/>
        <w:textAlignment w:val="baseline"/>
        <w:rPr>
          <w:sz w:val="28"/>
          <w:szCs w:val="28"/>
        </w:rPr>
      </w:pPr>
      <w:r w:rsidRPr="00FB758F">
        <w:rPr>
          <w:b/>
          <w:sz w:val="28"/>
          <w:szCs w:val="28"/>
        </w:rPr>
        <w:t>БЛАГОДАРЯ ЗА ВНИМАНИЕТО!</w:t>
      </w:r>
    </w:p>
    <w:sectPr w:rsidR="004327D3" w:rsidRPr="00FB758F" w:rsidSect="00842183">
      <w:pgSz w:w="11907" w:h="16839" w:code="9"/>
      <w:pgMar w:top="709"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E3353"/>
    <w:multiLevelType w:val="hybridMultilevel"/>
    <w:tmpl w:val="5D001D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A6736BF"/>
    <w:multiLevelType w:val="hybridMultilevel"/>
    <w:tmpl w:val="EF02AB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8530A"/>
    <w:multiLevelType w:val="hybridMultilevel"/>
    <w:tmpl w:val="BE9873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011D0"/>
    <w:multiLevelType w:val="hybridMultilevel"/>
    <w:tmpl w:val="02E8DD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D27A3"/>
    <w:multiLevelType w:val="hybridMultilevel"/>
    <w:tmpl w:val="C3A64708"/>
    <w:lvl w:ilvl="0" w:tplc="F7F62E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44051C"/>
    <w:multiLevelType w:val="hybridMultilevel"/>
    <w:tmpl w:val="4350C6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4C4268"/>
    <w:multiLevelType w:val="hybridMultilevel"/>
    <w:tmpl w:val="9628FC6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1DE9198D"/>
    <w:multiLevelType w:val="hybridMultilevel"/>
    <w:tmpl w:val="FFEA67A8"/>
    <w:lvl w:ilvl="0" w:tplc="5D2E3D6A">
      <w:start w:val="1"/>
      <w:numFmt w:val="decimal"/>
      <w:lvlText w:val="%1."/>
      <w:lvlJc w:val="left"/>
      <w:pPr>
        <w:ind w:left="571" w:hanging="855"/>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9">
    <w:nsid w:val="21D94D21"/>
    <w:multiLevelType w:val="hybridMultilevel"/>
    <w:tmpl w:val="E4FAE2D2"/>
    <w:lvl w:ilvl="0" w:tplc="D9E2309A">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85A45F2"/>
    <w:multiLevelType w:val="hybridMultilevel"/>
    <w:tmpl w:val="49CEDF1C"/>
    <w:lvl w:ilvl="0" w:tplc="0409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nsid w:val="36517DD0"/>
    <w:multiLevelType w:val="hybridMultilevel"/>
    <w:tmpl w:val="B79EA0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D163413"/>
    <w:multiLevelType w:val="hybridMultilevel"/>
    <w:tmpl w:val="092C2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BF6CD8"/>
    <w:multiLevelType w:val="hybridMultilevel"/>
    <w:tmpl w:val="C1EABD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5C550D"/>
    <w:multiLevelType w:val="hybridMultilevel"/>
    <w:tmpl w:val="3190F00E"/>
    <w:lvl w:ilvl="0" w:tplc="0409000B">
      <w:start w:val="1"/>
      <w:numFmt w:val="bullet"/>
      <w:lvlText w:val=""/>
      <w:lvlJc w:val="left"/>
      <w:pPr>
        <w:ind w:left="-131" w:hanging="360"/>
      </w:pPr>
      <w:rPr>
        <w:rFonts w:ascii="Wingdings" w:hAnsi="Wingdings"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7">
    <w:nsid w:val="4CE95244"/>
    <w:multiLevelType w:val="hybridMultilevel"/>
    <w:tmpl w:val="CDE8CB30"/>
    <w:lvl w:ilvl="0" w:tplc="68B2DCC4">
      <w:start w:val="6"/>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8">
    <w:nsid w:val="4D5735A4"/>
    <w:multiLevelType w:val="hybridMultilevel"/>
    <w:tmpl w:val="74F418A4"/>
    <w:lvl w:ilvl="0" w:tplc="CD6E993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9650E"/>
    <w:multiLevelType w:val="hybridMultilevel"/>
    <w:tmpl w:val="1618F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D07B3A"/>
    <w:multiLevelType w:val="hybridMultilevel"/>
    <w:tmpl w:val="5F42EA78"/>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1">
    <w:nsid w:val="62E64E91"/>
    <w:multiLevelType w:val="hybridMultilevel"/>
    <w:tmpl w:val="C214E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831E53"/>
    <w:multiLevelType w:val="hybridMultilevel"/>
    <w:tmpl w:val="215AD7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8C0C27"/>
    <w:multiLevelType w:val="hybridMultilevel"/>
    <w:tmpl w:val="DFA8AD8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nsid w:val="6F101334"/>
    <w:multiLevelType w:val="hybridMultilevel"/>
    <w:tmpl w:val="B136D06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5">
    <w:nsid w:val="703155BA"/>
    <w:multiLevelType w:val="hybridMultilevel"/>
    <w:tmpl w:val="713ED340"/>
    <w:lvl w:ilvl="0" w:tplc="B32631E8">
      <w:start w:val="1"/>
      <w:numFmt w:val="decimal"/>
      <w:lvlText w:val="%1."/>
      <w:lvlJc w:val="left"/>
      <w:pPr>
        <w:ind w:left="616" w:hanging="90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6">
    <w:nsid w:val="743A2ADB"/>
    <w:multiLevelType w:val="hybridMultilevel"/>
    <w:tmpl w:val="9D86A83C"/>
    <w:lvl w:ilvl="0" w:tplc="5D2E3D6A">
      <w:start w:val="1"/>
      <w:numFmt w:val="decimal"/>
      <w:lvlText w:val="%1."/>
      <w:lvlJc w:val="left"/>
      <w:pPr>
        <w:ind w:left="287" w:hanging="855"/>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7">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8">
    <w:nsid w:val="7EBD6F47"/>
    <w:multiLevelType w:val="hybridMultilevel"/>
    <w:tmpl w:val="7AACBB86"/>
    <w:lvl w:ilvl="0" w:tplc="00CAA9C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nsid w:val="7F1C1BD7"/>
    <w:multiLevelType w:val="hybridMultilevel"/>
    <w:tmpl w:val="5BC27DAE"/>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0">
    <w:nsid w:val="7F286AE6"/>
    <w:multiLevelType w:val="hybridMultilevel"/>
    <w:tmpl w:val="6ABE54DE"/>
    <w:lvl w:ilvl="0" w:tplc="001A30F4">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5"/>
  </w:num>
  <w:num w:numId="2">
    <w:abstractNumId w:val="14"/>
  </w:num>
  <w:num w:numId="3">
    <w:abstractNumId w:val="13"/>
  </w:num>
  <w:num w:numId="4">
    <w:abstractNumId w:val="28"/>
  </w:num>
  <w:num w:numId="5">
    <w:abstractNumId w:val="2"/>
  </w:num>
  <w:num w:numId="6">
    <w:abstractNumId w:val="27"/>
  </w:num>
  <w:num w:numId="7">
    <w:abstractNumId w:val="24"/>
  </w:num>
  <w:num w:numId="8">
    <w:abstractNumId w:val="9"/>
  </w:num>
  <w:num w:numId="9">
    <w:abstractNumId w:val="3"/>
  </w:num>
  <w:num w:numId="10">
    <w:abstractNumId w:val="19"/>
  </w:num>
  <w:num w:numId="11">
    <w:abstractNumId w:val="11"/>
  </w:num>
  <w:num w:numId="12">
    <w:abstractNumId w:val="7"/>
  </w:num>
  <w:num w:numId="13">
    <w:abstractNumId w:val="18"/>
  </w:num>
  <w:num w:numId="14">
    <w:abstractNumId w:val="1"/>
  </w:num>
  <w:num w:numId="15">
    <w:abstractNumId w:val="4"/>
  </w:num>
  <w:num w:numId="16">
    <w:abstractNumId w:val="12"/>
  </w:num>
  <w:num w:numId="17">
    <w:abstractNumId w:val="0"/>
  </w:num>
  <w:num w:numId="18">
    <w:abstractNumId w:val="20"/>
  </w:num>
  <w:num w:numId="19">
    <w:abstractNumId w:val="16"/>
  </w:num>
  <w:num w:numId="20">
    <w:abstractNumId w:val="10"/>
  </w:num>
  <w:num w:numId="21">
    <w:abstractNumId w:val="8"/>
  </w:num>
  <w:num w:numId="22">
    <w:abstractNumId w:val="26"/>
  </w:num>
  <w:num w:numId="23">
    <w:abstractNumId w:val="25"/>
  </w:num>
  <w:num w:numId="24">
    <w:abstractNumId w:val="17"/>
  </w:num>
  <w:num w:numId="25">
    <w:abstractNumId w:val="30"/>
  </w:num>
  <w:num w:numId="26">
    <w:abstractNumId w:val="21"/>
  </w:num>
  <w:num w:numId="27">
    <w:abstractNumId w:val="22"/>
  </w:num>
  <w:num w:numId="28">
    <w:abstractNumId w:val="6"/>
  </w:num>
  <w:num w:numId="29">
    <w:abstractNumId w:val="29"/>
  </w:num>
  <w:num w:numId="30">
    <w:abstractNumId w:val="15"/>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BC4"/>
    <w:rsid w:val="00005EAB"/>
    <w:rsid w:val="000135F2"/>
    <w:rsid w:val="00040754"/>
    <w:rsid w:val="00054280"/>
    <w:rsid w:val="00060974"/>
    <w:rsid w:val="000731EE"/>
    <w:rsid w:val="00081C7B"/>
    <w:rsid w:val="000876D9"/>
    <w:rsid w:val="00090488"/>
    <w:rsid w:val="00093B18"/>
    <w:rsid w:val="000A083B"/>
    <w:rsid w:val="000A5B00"/>
    <w:rsid w:val="000A5E03"/>
    <w:rsid w:val="000B20E7"/>
    <w:rsid w:val="000D1D87"/>
    <w:rsid w:val="000D43D1"/>
    <w:rsid w:val="000D447E"/>
    <w:rsid w:val="000D6231"/>
    <w:rsid w:val="000E6CF4"/>
    <w:rsid w:val="000F6506"/>
    <w:rsid w:val="00102251"/>
    <w:rsid w:val="0011362D"/>
    <w:rsid w:val="00114AE0"/>
    <w:rsid w:val="00116D0E"/>
    <w:rsid w:val="00123688"/>
    <w:rsid w:val="00132B31"/>
    <w:rsid w:val="00134DC7"/>
    <w:rsid w:val="0014301A"/>
    <w:rsid w:val="001559C3"/>
    <w:rsid w:val="00170DD4"/>
    <w:rsid w:val="00174FAA"/>
    <w:rsid w:val="0018206D"/>
    <w:rsid w:val="0018256D"/>
    <w:rsid w:val="00182D97"/>
    <w:rsid w:val="001A1F91"/>
    <w:rsid w:val="001A54F1"/>
    <w:rsid w:val="001A7BC4"/>
    <w:rsid w:val="001B2B86"/>
    <w:rsid w:val="001B3C6C"/>
    <w:rsid w:val="001C55C3"/>
    <w:rsid w:val="001D62E1"/>
    <w:rsid w:val="001E597A"/>
    <w:rsid w:val="001E78CE"/>
    <w:rsid w:val="001F2D5A"/>
    <w:rsid w:val="00203D1E"/>
    <w:rsid w:val="00206EE8"/>
    <w:rsid w:val="002164B3"/>
    <w:rsid w:val="00220ADB"/>
    <w:rsid w:val="00234795"/>
    <w:rsid w:val="00245BA1"/>
    <w:rsid w:val="00274AD2"/>
    <w:rsid w:val="002A6CAD"/>
    <w:rsid w:val="002B3F51"/>
    <w:rsid w:val="002C53A2"/>
    <w:rsid w:val="002D2BA7"/>
    <w:rsid w:val="002D7DEF"/>
    <w:rsid w:val="002F2004"/>
    <w:rsid w:val="002F329E"/>
    <w:rsid w:val="0030628F"/>
    <w:rsid w:val="00350C13"/>
    <w:rsid w:val="00353F8B"/>
    <w:rsid w:val="003635A9"/>
    <w:rsid w:val="00363E8D"/>
    <w:rsid w:val="00380B00"/>
    <w:rsid w:val="00385E2F"/>
    <w:rsid w:val="0039009E"/>
    <w:rsid w:val="00390B33"/>
    <w:rsid w:val="00393DB9"/>
    <w:rsid w:val="003B15B9"/>
    <w:rsid w:val="003B3EE3"/>
    <w:rsid w:val="003B4493"/>
    <w:rsid w:val="003C4993"/>
    <w:rsid w:val="003D1B7C"/>
    <w:rsid w:val="003E50A4"/>
    <w:rsid w:val="003F24CE"/>
    <w:rsid w:val="00420650"/>
    <w:rsid w:val="00425A7D"/>
    <w:rsid w:val="004327D3"/>
    <w:rsid w:val="0043425D"/>
    <w:rsid w:val="00443240"/>
    <w:rsid w:val="004450A2"/>
    <w:rsid w:val="00451B15"/>
    <w:rsid w:val="004523CC"/>
    <w:rsid w:val="004638B7"/>
    <w:rsid w:val="0046453C"/>
    <w:rsid w:val="00465ED5"/>
    <w:rsid w:val="00472CCB"/>
    <w:rsid w:val="004B07F5"/>
    <w:rsid w:val="004B3A89"/>
    <w:rsid w:val="004B60BE"/>
    <w:rsid w:val="004B7DED"/>
    <w:rsid w:val="004D6BBD"/>
    <w:rsid w:val="004F644F"/>
    <w:rsid w:val="0052089C"/>
    <w:rsid w:val="0054121F"/>
    <w:rsid w:val="0056323D"/>
    <w:rsid w:val="005746CA"/>
    <w:rsid w:val="00580866"/>
    <w:rsid w:val="00591727"/>
    <w:rsid w:val="005E40BD"/>
    <w:rsid w:val="005F5AEC"/>
    <w:rsid w:val="00602BB0"/>
    <w:rsid w:val="00637572"/>
    <w:rsid w:val="0065785B"/>
    <w:rsid w:val="00675D2F"/>
    <w:rsid w:val="00683848"/>
    <w:rsid w:val="00691037"/>
    <w:rsid w:val="00691B23"/>
    <w:rsid w:val="006C233A"/>
    <w:rsid w:val="006C589E"/>
    <w:rsid w:val="006C6F69"/>
    <w:rsid w:val="006F6089"/>
    <w:rsid w:val="00704D0A"/>
    <w:rsid w:val="00707170"/>
    <w:rsid w:val="00731263"/>
    <w:rsid w:val="007368FE"/>
    <w:rsid w:val="00741408"/>
    <w:rsid w:val="00742C95"/>
    <w:rsid w:val="00742E1C"/>
    <w:rsid w:val="00760C76"/>
    <w:rsid w:val="00766D92"/>
    <w:rsid w:val="007B681F"/>
    <w:rsid w:val="007C2085"/>
    <w:rsid w:val="00807810"/>
    <w:rsid w:val="008231AA"/>
    <w:rsid w:val="008263F5"/>
    <w:rsid w:val="00840165"/>
    <w:rsid w:val="00842183"/>
    <w:rsid w:val="0085133E"/>
    <w:rsid w:val="008570CE"/>
    <w:rsid w:val="008603B2"/>
    <w:rsid w:val="00866D1E"/>
    <w:rsid w:val="00873871"/>
    <w:rsid w:val="008826F3"/>
    <w:rsid w:val="008865EB"/>
    <w:rsid w:val="0089789E"/>
    <w:rsid w:val="008C17EA"/>
    <w:rsid w:val="008E00C2"/>
    <w:rsid w:val="00914FBF"/>
    <w:rsid w:val="00916480"/>
    <w:rsid w:val="00920225"/>
    <w:rsid w:val="00935A46"/>
    <w:rsid w:val="00946443"/>
    <w:rsid w:val="009473FD"/>
    <w:rsid w:val="00947F7F"/>
    <w:rsid w:val="00950195"/>
    <w:rsid w:val="00955519"/>
    <w:rsid w:val="0096064D"/>
    <w:rsid w:val="009609B3"/>
    <w:rsid w:val="00986FFA"/>
    <w:rsid w:val="009A1424"/>
    <w:rsid w:val="009B23B0"/>
    <w:rsid w:val="009B4921"/>
    <w:rsid w:val="009B7CD9"/>
    <w:rsid w:val="009C1E68"/>
    <w:rsid w:val="009C5C21"/>
    <w:rsid w:val="009E3CC9"/>
    <w:rsid w:val="009F59A4"/>
    <w:rsid w:val="00A16004"/>
    <w:rsid w:val="00A24B4A"/>
    <w:rsid w:val="00A26DD0"/>
    <w:rsid w:val="00A357AB"/>
    <w:rsid w:val="00A6206F"/>
    <w:rsid w:val="00A87C36"/>
    <w:rsid w:val="00AB68BC"/>
    <w:rsid w:val="00AD0B55"/>
    <w:rsid w:val="00AF5C06"/>
    <w:rsid w:val="00B06160"/>
    <w:rsid w:val="00B20BAD"/>
    <w:rsid w:val="00B52505"/>
    <w:rsid w:val="00B63A4F"/>
    <w:rsid w:val="00B92C4E"/>
    <w:rsid w:val="00BC43FE"/>
    <w:rsid w:val="00BD7F3F"/>
    <w:rsid w:val="00C03D2E"/>
    <w:rsid w:val="00C04890"/>
    <w:rsid w:val="00C06AFC"/>
    <w:rsid w:val="00C453CB"/>
    <w:rsid w:val="00C5263E"/>
    <w:rsid w:val="00C52B8B"/>
    <w:rsid w:val="00C5360E"/>
    <w:rsid w:val="00C815B8"/>
    <w:rsid w:val="00C95A54"/>
    <w:rsid w:val="00CA43DD"/>
    <w:rsid w:val="00CB2F5F"/>
    <w:rsid w:val="00CC0AD2"/>
    <w:rsid w:val="00CC3A6F"/>
    <w:rsid w:val="00CD7489"/>
    <w:rsid w:val="00CF3BF6"/>
    <w:rsid w:val="00CF4C4A"/>
    <w:rsid w:val="00CF7740"/>
    <w:rsid w:val="00D043A6"/>
    <w:rsid w:val="00D12923"/>
    <w:rsid w:val="00D21F81"/>
    <w:rsid w:val="00D33D9A"/>
    <w:rsid w:val="00D42096"/>
    <w:rsid w:val="00D71205"/>
    <w:rsid w:val="00DA17C8"/>
    <w:rsid w:val="00DC5D85"/>
    <w:rsid w:val="00DE54B5"/>
    <w:rsid w:val="00DF3B57"/>
    <w:rsid w:val="00E103D0"/>
    <w:rsid w:val="00E41975"/>
    <w:rsid w:val="00E5060D"/>
    <w:rsid w:val="00EA6DBD"/>
    <w:rsid w:val="00EA71F6"/>
    <w:rsid w:val="00EB08F2"/>
    <w:rsid w:val="00EB2102"/>
    <w:rsid w:val="00EC1BFF"/>
    <w:rsid w:val="00EC27B2"/>
    <w:rsid w:val="00ED321B"/>
    <w:rsid w:val="00EE2512"/>
    <w:rsid w:val="00EF2FC3"/>
    <w:rsid w:val="00EF5C4E"/>
    <w:rsid w:val="00EF5CF3"/>
    <w:rsid w:val="00F05ABD"/>
    <w:rsid w:val="00F27EAE"/>
    <w:rsid w:val="00F41041"/>
    <w:rsid w:val="00F54C25"/>
    <w:rsid w:val="00F579E6"/>
    <w:rsid w:val="00F61951"/>
    <w:rsid w:val="00F62B09"/>
    <w:rsid w:val="00F77A14"/>
    <w:rsid w:val="00F803B4"/>
    <w:rsid w:val="00F81C08"/>
    <w:rsid w:val="00F858E7"/>
    <w:rsid w:val="00FA4DC0"/>
    <w:rsid w:val="00FB758F"/>
    <w:rsid w:val="00FC6BE0"/>
    <w:rsid w:val="00FD1A40"/>
    <w:rsid w:val="00FE7E9A"/>
    <w:rsid w:val="00FF3F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rsid w:val="001A7BC4"/>
    <w:rPr>
      <w:b/>
      <w:bCs/>
      <w:sz w:val="23"/>
      <w:szCs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Theme="minorHAnsi" w:eastAsiaTheme="minorHAnsi" w:hAnsiTheme="minorHAnsi" w:cstheme="minorBidi"/>
      <w:b/>
      <w:bCs/>
      <w:sz w:val="23"/>
      <w:szCs w:val="23"/>
      <w:lang w:val="en-US"/>
    </w:rPr>
  </w:style>
  <w:style w:type="paragraph" w:styleId="ListParagraph">
    <w:name w:val="List Paragraph"/>
    <w:basedOn w:val="Normal"/>
    <w:uiPriority w:val="34"/>
    <w:qFormat/>
    <w:rsid w:val="004B07F5"/>
    <w:pPr>
      <w:ind w:left="720"/>
      <w:contextualSpacing/>
    </w:pPr>
    <w:rPr>
      <w:rFonts w:eastAsiaTheme="minorHAnsi" w:cstheme="minorBidi"/>
      <w:szCs w:val="22"/>
    </w:rPr>
  </w:style>
  <w:style w:type="paragraph" w:styleId="BalloonText">
    <w:name w:val="Balloon Text"/>
    <w:basedOn w:val="Normal"/>
    <w:link w:val="BalloonTextChar"/>
    <w:uiPriority w:val="99"/>
    <w:semiHidden/>
    <w:unhideWhenUsed/>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rsid w:val="00385E2F"/>
    <w:rPr>
      <w:rFonts w:ascii="Tahoma" w:eastAsia="Times New Roman" w:hAnsi="Tahoma" w:cs="Tahoma"/>
      <w:sz w:val="16"/>
      <w:szCs w:val="16"/>
      <w:lang w:val="bg-BG"/>
    </w:rPr>
  </w:style>
  <w:style w:type="character" w:customStyle="1" w:styleId="5">
    <w:name w:val="Основен текст (5)_"/>
    <w:link w:val="50"/>
    <w:locked/>
    <w:rsid w:val="008263F5"/>
    <w:rPr>
      <w:sz w:val="21"/>
      <w:szCs w:val="21"/>
      <w:shd w:val="clear" w:color="auto" w:fill="FFFFFF"/>
    </w:rPr>
  </w:style>
  <w:style w:type="paragraph" w:customStyle="1" w:styleId="50">
    <w:name w:val="Основен текст (5)"/>
    <w:basedOn w:val="Normal"/>
    <w:link w:val="5"/>
    <w:rsid w:val="008263F5"/>
    <w:pPr>
      <w:widowControl w:val="0"/>
      <w:shd w:val="clear" w:color="auto" w:fill="FFFFFF"/>
      <w:spacing w:before="480" w:after="300" w:line="0" w:lineRule="atLeast"/>
    </w:pPr>
    <w:rPr>
      <w:rFonts w:asciiTheme="minorHAnsi" w:eastAsiaTheme="minorHAnsi" w:hAnsiTheme="minorHAnsi" w:cstheme="minorBidi"/>
      <w:sz w:val="21"/>
      <w:szCs w:val="21"/>
      <w:lang w:val="en-US"/>
    </w:rPr>
  </w:style>
  <w:style w:type="character" w:styleId="Hyperlink">
    <w:name w:val="Hyperlink"/>
    <w:basedOn w:val="DefaultParagraphFont"/>
    <w:uiPriority w:val="99"/>
    <w:unhideWhenUsed/>
    <w:rsid w:val="001E78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rsid w:val="001A7BC4"/>
    <w:rPr>
      <w:b/>
      <w:bCs/>
      <w:sz w:val="23"/>
      <w:szCs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Theme="minorHAnsi" w:eastAsiaTheme="minorHAnsi" w:hAnsiTheme="minorHAnsi" w:cstheme="minorBidi"/>
      <w:b/>
      <w:bCs/>
      <w:sz w:val="23"/>
      <w:szCs w:val="23"/>
      <w:lang w:val="en-US"/>
    </w:rPr>
  </w:style>
  <w:style w:type="paragraph" w:styleId="ListParagraph">
    <w:name w:val="List Paragraph"/>
    <w:basedOn w:val="Normal"/>
    <w:uiPriority w:val="34"/>
    <w:qFormat/>
    <w:rsid w:val="004B07F5"/>
    <w:pPr>
      <w:ind w:left="720"/>
      <w:contextualSpacing/>
    </w:pPr>
    <w:rPr>
      <w:rFonts w:eastAsiaTheme="minorHAnsi" w:cstheme="minorBidi"/>
      <w:szCs w:val="22"/>
    </w:rPr>
  </w:style>
  <w:style w:type="paragraph" w:styleId="BalloonText">
    <w:name w:val="Balloon Text"/>
    <w:basedOn w:val="Normal"/>
    <w:link w:val="BalloonTextChar"/>
    <w:uiPriority w:val="99"/>
    <w:semiHidden/>
    <w:unhideWhenUsed/>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rsid w:val="00385E2F"/>
    <w:rPr>
      <w:rFonts w:ascii="Tahoma" w:eastAsia="Times New Roman" w:hAnsi="Tahoma" w:cs="Tahoma"/>
      <w:sz w:val="16"/>
      <w:szCs w:val="16"/>
      <w:lang w:val="bg-BG"/>
    </w:rPr>
  </w:style>
  <w:style w:type="character" w:customStyle="1" w:styleId="5">
    <w:name w:val="Основен текст (5)_"/>
    <w:link w:val="50"/>
    <w:locked/>
    <w:rsid w:val="008263F5"/>
    <w:rPr>
      <w:sz w:val="21"/>
      <w:szCs w:val="21"/>
      <w:shd w:val="clear" w:color="auto" w:fill="FFFFFF"/>
    </w:rPr>
  </w:style>
  <w:style w:type="paragraph" w:customStyle="1" w:styleId="50">
    <w:name w:val="Основен текст (5)"/>
    <w:basedOn w:val="Normal"/>
    <w:link w:val="5"/>
    <w:rsid w:val="008263F5"/>
    <w:pPr>
      <w:widowControl w:val="0"/>
      <w:shd w:val="clear" w:color="auto" w:fill="FFFFFF"/>
      <w:spacing w:before="480" w:after="300" w:line="0" w:lineRule="atLeast"/>
    </w:pPr>
    <w:rPr>
      <w:rFonts w:asciiTheme="minorHAnsi" w:eastAsiaTheme="minorHAnsi" w:hAnsiTheme="minorHAnsi" w:cstheme="minorBidi"/>
      <w:sz w:val="21"/>
      <w:szCs w:val="21"/>
      <w:lang w:val="en-US"/>
    </w:rPr>
  </w:style>
  <w:style w:type="character" w:styleId="Hyperlink">
    <w:name w:val="Hyperlink"/>
    <w:basedOn w:val="DefaultParagraphFont"/>
    <w:uiPriority w:val="99"/>
    <w:unhideWhenUsed/>
    <w:rsid w:val="001E78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814832">
      <w:bodyDiv w:val="1"/>
      <w:marLeft w:val="0"/>
      <w:marRight w:val="0"/>
      <w:marTop w:val="0"/>
      <w:marBottom w:val="0"/>
      <w:divBdr>
        <w:top w:val="none" w:sz="0" w:space="0" w:color="auto"/>
        <w:left w:val="none" w:sz="0" w:space="0" w:color="auto"/>
        <w:bottom w:val="none" w:sz="0" w:space="0" w:color="auto"/>
        <w:right w:val="none" w:sz="0" w:space="0" w:color="auto"/>
      </w:divBdr>
    </w:div>
    <w:div w:id="1057434023">
      <w:bodyDiv w:val="1"/>
      <w:marLeft w:val="0"/>
      <w:marRight w:val="0"/>
      <w:marTop w:val="0"/>
      <w:marBottom w:val="0"/>
      <w:divBdr>
        <w:top w:val="none" w:sz="0" w:space="0" w:color="auto"/>
        <w:left w:val="none" w:sz="0" w:space="0" w:color="auto"/>
        <w:bottom w:val="none" w:sz="0" w:space="0" w:color="auto"/>
        <w:right w:val="none" w:sz="0" w:space="0" w:color="auto"/>
      </w:divBdr>
    </w:div>
    <w:div w:id="192892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4D80-C14C-4842-99CB-44072BAE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Draganova</dc:creator>
  <cp:lastModifiedBy>Evelina Stoyanova</cp:lastModifiedBy>
  <cp:revision>31</cp:revision>
  <cp:lastPrinted>2019-07-18T14:06:00Z</cp:lastPrinted>
  <dcterms:created xsi:type="dcterms:W3CDTF">2019-11-07T10:25:00Z</dcterms:created>
  <dcterms:modified xsi:type="dcterms:W3CDTF">2020-02-07T15:30:00Z</dcterms:modified>
</cp:coreProperties>
</file>